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C" w:rsidRPr="004C4940" w:rsidRDefault="00B945CC" w:rsidP="00B945C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C4940">
        <w:rPr>
          <w:rFonts w:ascii="Times New Roman" w:hAnsi="Times New Roman" w:cs="Times New Roman"/>
          <w:b/>
          <w:i/>
          <w:color w:val="FF0000"/>
          <w:sz w:val="32"/>
          <w:szCs w:val="32"/>
        </w:rPr>
        <w:t>Роль семьи в развитии речи ребёнка</w:t>
      </w:r>
    </w:p>
    <w:p w:rsidR="004B4ADF" w:rsidRPr="004C4940" w:rsidRDefault="00B945CC" w:rsidP="004C49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C4940">
        <w:rPr>
          <w:rFonts w:ascii="Times New Roman" w:hAnsi="Times New Roman" w:cs="Times New Roman"/>
          <w:i/>
          <w:color w:val="0070C0"/>
          <w:sz w:val="28"/>
          <w:szCs w:val="28"/>
        </w:rPr>
        <w:t>Физическое, психическое и интеллектуальное воспитание ребёнка начинается в раннем детстве. Все навыки приобретаются в семье, в том числе и навык правильной речи. Речь ребёнка формируется на примере родных, близких ему людей. Бытует глубоко неправильное мнение о том, что звукопроизносительная сторона речи ребёнка развивается самостоятельно, без специального воздействия и помощи взрослых. В действительности же невмешательство в процесс формирования детской речи почти всегда влечёт за собой отставание в развитии. Речевые недостатки, закрепившись в детстве, с большим трудом преодолеваются в последующие годы. Очень важно, чтобы ребёнок с раннего возраста слышал правильную отчётливую речь, на примере которой формируется его собственная. Наличие у ребёнка выраженных нарушений в речи обычно сказывается на всём его психическом развитии. Общий ход психического развития ребёнка в этом случае, безусловно, замедлится, что неизбежно скажется на всём процессе его школьного обучения и дальнейшей жизни. Много неприятностей доставляют и так называемые вторичные психические наслоения, которые нередко возникают как реакция на речевой дефект. Появление такого рода психических наслоений является результатом многократно испытанных ребёнком неудач в ходе речевого общения, а также неправильной реакции окружающих на его речевой дефект (насмешки, передразнивания). Именно из-за вторичных психических наслоений иногда даже сравнительно небольшие дефекты речи, страдающие этими дефектами, воспринимают как самое настоящее несчастье, особенно это, усиливается с возрастом.</w:t>
      </w:r>
      <w:r w:rsidRPr="004C4940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Pr="004C4940">
        <w:rPr>
          <w:rFonts w:ascii="Times New Roman" w:hAnsi="Times New Roman" w:cs="Times New Roman"/>
          <w:i/>
          <w:color w:val="FF0000"/>
          <w:sz w:val="28"/>
          <w:szCs w:val="28"/>
        </w:rPr>
        <w:t>     Постарайтесь сделать так, чтобы ваши дети, если они страдают какими-то речевыми расстройствами, не таили на вас обид в течение всей их дальнейшей жизни. Сделайте всё от вас зависящее, чтобы привести речь ребёнка к норме.  Пусть ничто не мешает ему полноценно учиться, работать и жить.</w:t>
      </w:r>
      <w:bookmarkStart w:id="0" w:name="_GoBack"/>
      <w:bookmarkEnd w:id="0"/>
    </w:p>
    <w:sectPr w:rsidR="004B4ADF" w:rsidRPr="004C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F5"/>
    <w:rsid w:val="004B4ADF"/>
    <w:rsid w:val="004C4940"/>
    <w:rsid w:val="00B945CC"/>
    <w:rsid w:val="00E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2020-02-01T11:16:00Z</dcterms:created>
  <dcterms:modified xsi:type="dcterms:W3CDTF">2020-05-14T03:37:00Z</dcterms:modified>
</cp:coreProperties>
</file>